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7B6" w:rsidP="1803526B" w:rsidRDefault="00FD27B6" w14:paraId="2C5389FD" w14:textId="65AC01B5">
      <w:pPr>
        <w:pStyle w:val="Normalny"/>
        <w:keepNext w:val="1"/>
        <w:jc w:val="center"/>
        <w:rPr>
          <w:rFonts w:ascii="Arial" w:hAnsi="Arial" w:cs="Arial"/>
          <w:b w:val="1"/>
          <w:bCs w:val="1"/>
        </w:rPr>
      </w:pPr>
      <w:r w:rsidRPr="0F00D758" w:rsidR="00FD27B6">
        <w:rPr>
          <w:rFonts w:ascii="Arial" w:hAnsi="Arial" w:cs="Arial"/>
          <w:b w:val="1"/>
          <w:bCs w:val="1"/>
        </w:rPr>
        <w:t>KARTA KURSU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24E73F2A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Redakcja</w:t>
            </w: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 xml:space="preserve"> tekstów użytkowych</w:t>
            </w:r>
          </w:p>
        </w:tc>
      </w:tr>
      <w:tr w:rsidR="007C7891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657ECC21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eastAsia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Writing</w:t>
            </w:r>
            <w:proofErr w:type="spellEnd"/>
          </w:p>
        </w:tc>
      </w:tr>
    </w:tbl>
    <w:p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0F4287DE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B3EA8" w14:paraId="6AAD4F59" w14:textId="3DB5D49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F4287DE" w:rsidR="774A855E">
              <w:rPr>
                <w:rFonts w:ascii="Arial" w:hAnsi="Arial" w:cs="Arial"/>
                <w:sz w:val="20"/>
                <w:szCs w:val="20"/>
              </w:rPr>
              <w:t>dr Ágata Cáceres Sztorc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0F4287DE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7891" w:rsidP="0CD283A2" w:rsidRDefault="7B09CB23" w14:paraId="762E9DA0" w14:textId="73CF3EDE">
            <w:pPr>
              <w:snapToGrid w:val="0"/>
              <w:spacing w:before="57" w:after="57"/>
              <w:jc w:val="center"/>
            </w:pPr>
            <w:r w:rsidRPr="0F4287DE" w:rsidR="07A00893">
              <w:rPr>
                <w:rFonts w:ascii="Arial" w:hAnsi="Arial" w:eastAsia="Arial" w:cs="Arial"/>
                <w:sz w:val="20"/>
                <w:szCs w:val="20"/>
              </w:rPr>
              <w:t xml:space="preserve">Zgodnie z przydziałem zajęć </w:t>
            </w:r>
          </w:p>
          <w:p w:rsidR="007C7891" w:rsidP="0F4287DE" w:rsidRDefault="7B09CB23" w14:paraId="77FD07AD" w14:textId="4CEE9A59">
            <w:pPr>
              <w:pStyle w:val="Normalny"/>
              <w:snapToGrid w:val="0"/>
              <w:spacing w:before="57" w:after="57"/>
              <w:jc w:val="center"/>
            </w:pPr>
            <w:r w:rsidRPr="0F4287DE" w:rsidR="07A00893">
              <w:rPr>
                <w:rFonts w:ascii="Arial" w:hAnsi="Arial" w:eastAsia="Arial" w:cs="Arial"/>
                <w:sz w:val="20"/>
                <w:szCs w:val="20"/>
              </w:rPr>
              <w:t>2025/2026:</w:t>
            </w:r>
          </w:p>
          <w:p w:rsidR="007C7891" w:rsidP="0F4287DE" w:rsidRDefault="7B09CB23" w14:paraId="27C089AD" w14:textId="3A1A7000">
            <w:pPr>
              <w:pStyle w:val="Normalny"/>
              <w:snapToGrid w:val="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F4287DE" w:rsidR="07A00893">
              <w:rPr>
                <w:rFonts w:ascii="Arial" w:hAnsi="Arial" w:eastAsia="Arial" w:cs="Arial"/>
                <w:sz w:val="20"/>
                <w:szCs w:val="20"/>
              </w:rPr>
              <w:t>dr Ágata Cáceres Sztorc</w:t>
            </w:r>
          </w:p>
        </w:tc>
      </w:tr>
      <w:tr w:rsidR="007C7891" w:rsidTr="0F4287DE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F4287DE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1F2ACA" w14:paraId="07816772" w14:textId="4E19857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CD283A2" w14:paraId="2C37E955" w14:textId="77777777">
        <w:trPr>
          <w:trHeight w:val="136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7C7891" w:rsidRDefault="008B1E31" w14:paraId="1B5B5144" w14:textId="4CA689E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Kurs ma na celu wykształcenie umiejętności tworzenia tekstów pisanych w języku hiszpańskim</w:t>
            </w:r>
            <w:r w:rsidRPr="0CD283A2" w:rsidR="0C33F62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podstawowych dziedzinach życia społecznego (notatki, formularze, ogłoszenia, komunikaty, dokumenty)</w:t>
            </w:r>
            <w:r w:rsidRPr="0CD283A2" w:rsidR="58F373E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i prywatnego (listy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wiadomości w mediach społecznościowych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). Dodatkowym celem jest zaznajomienie studentów, poprzez lekturę i ćwiczenia praktyczne, z podstawowymi formami podawczymi (dialog, narracja, ekspozycja, streszczenie itp.)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hispanojęzycznych tekstach o charakterze literackim i paraliterackim (eseje i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artykuły prasowe)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a także wykształcenie umiejętności pisania zgodnie z zasadami hiszpańskiej ortografii i interpunkcji</w:t>
            </w:r>
            <w:r w:rsidRPr="0CD283A2" w:rsidR="371177A8">
              <w:rPr>
                <w:rFonts w:ascii="Arial" w:hAnsi="Arial" w:eastAsia="Arial" w:cs="Arial"/>
                <w:sz w:val="20"/>
                <w:szCs w:val="20"/>
              </w:rPr>
              <w:t xml:space="preserve"> oraz z uwzględnieniem najbardziej przydatnych operatorów metatekstowych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7C1C68" w:rsidR="007C1C68" w:rsidRDefault="67628AF1" w14:paraId="19494DBC" w14:textId="4A6A9CD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cs="Arial"/>
                <w:sz w:val="20"/>
                <w:szCs w:val="20"/>
              </w:rPr>
              <w:t>Zajęcia składać się będą z ćwiczeń leksykalnych, gramatycznych i stylistycznych, umożliwiających czytanie i pisanie wybranych tekstów użytkowych, a także dyskusji na tematy poruszane w wybranych tekstach i pracy w grupie.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96"/>
        <w:gridCol w:w="5323"/>
        <w:gridCol w:w="2490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6E0BE6" w:rsidR="008F1ACE" w:rsidP="008F1ACE" w:rsidRDefault="005A380C" w14:paraId="3538FEA4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8247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94707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8247A2">
              <w:rPr>
                <w:rFonts w:ascii="Arial" w:hAnsi="Arial" w:cs="Arial"/>
                <w:sz w:val="20"/>
                <w:szCs w:val="20"/>
              </w:rPr>
              <w:t xml:space="preserve">tekstów użytkowych z różnych dziedzin życia społecznego i prywatnego </w:t>
            </w:r>
            <w:r>
              <w:rPr>
                <w:rFonts w:ascii="Arial" w:hAnsi="Arial" w:cs="Arial"/>
                <w:sz w:val="20"/>
                <w:szCs w:val="20"/>
              </w:rPr>
              <w:t>z hiszpańskiego obszaru językowego.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8F1ACE" w:rsidRDefault="005A380C" w14:paraId="668DAD0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  <w:r w:rsidR="008247A2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6E0BE6" w:rsidR="008F1ACE" w:rsidP="008F1ACE" w:rsidRDefault="008F1ACE" w14:paraId="64348C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E0BE6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14B773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Potrafi wyszukiwać, selekcjonować, analizować, oceniać i użytkować informacje z wykorzystaniem tekstów pisanych użytkowych w języku hiszpańskim.</w:t>
            </w:r>
          </w:p>
          <w:p w:rsidR="005A380C" w:rsidP="005A380C" w:rsidRDefault="005A380C" w14:paraId="5CD24F1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U02: Ma umiejętność przygotowywania i redagowania typowych wypowiedzi pisemnych w języku hiszpańskim, a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także rozpoznawania ich i krytycznego analizowania </w:t>
            </w: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>kontekście językoznawstwa i kultury krajów hiszpańskojęzycznych.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5A380C" w:rsidRDefault="005A380C" w14:paraId="0B3113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K1_U01, </w:t>
            </w:r>
          </w:p>
          <w:p w:rsidR="005A380C" w:rsidP="005A380C" w:rsidRDefault="005A380C" w14:paraId="74B4B0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5A380C" w:rsidP="005A380C" w:rsidRDefault="005A380C" w14:paraId="6DB64D75" w14:textId="76FFD0B6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247A2" w:rsidP="005A380C" w:rsidRDefault="005A380C" w14:paraId="05C6750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K1_U03, </w:t>
            </w:r>
          </w:p>
          <w:p w:rsidR="008247A2" w:rsidP="005A380C" w:rsidRDefault="005A380C" w14:paraId="2985046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K1_U04, </w:t>
            </w:r>
          </w:p>
          <w:p w:rsidR="008247A2" w:rsidP="005A380C" w:rsidRDefault="005A380C" w14:paraId="6F07DD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K1_U05, </w:t>
            </w:r>
          </w:p>
          <w:p w:rsidR="005A380C" w:rsidP="005A380C" w:rsidRDefault="005A380C" w14:paraId="1BBE0DA7" w14:textId="77777777"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hAnsi="Arial" w:eastAsia="Arial" w:cs="Arial"/>
                <w:sz w:val="20"/>
                <w:szCs w:val="20"/>
              </w:rPr>
              <w:t>: Ma świadomość wagi komunikacji poprzez tekst pisany, także tłumaczony.</w:t>
            </w:r>
          </w:p>
          <w:p w:rsidR="005A380C" w:rsidP="005A380C" w:rsidRDefault="005A380C" w14:paraId="398DF6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Potrafi współdziałać i pracować w grupie, przyjmując w niej odpowiednie role w różnorodnych sytuacjach komunikacyjnych.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5A380C" w14:paraId="16315E5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K1_K01, </w:t>
            </w:r>
          </w:p>
          <w:p w:rsidR="005A380C" w:rsidP="005A380C" w:rsidRDefault="005A380C" w14:paraId="7EFC586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5A380C" w:rsidP="005A380C" w:rsidRDefault="005A380C" w14:paraId="31D7BD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5A380C" w14:paraId="3C94B5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RDefault="005A380C" w14:paraId="7924010D" w14:textId="77777777">
            <w:r>
              <w:rPr>
                <w:rFonts w:ascii="Arial" w:hAnsi="Arial" w:eastAsia="Arial" w:cs="Arial"/>
                <w:sz w:val="20"/>
                <w:szCs w:val="20"/>
              </w:rPr>
              <w:t>Elementu wykładu konwersatoryjnego, ćwiczenia w trakcie zajęć, praca indywidualna</w:t>
            </w:r>
            <w:r w:rsidR="007C1C68">
              <w:rPr>
                <w:rFonts w:ascii="Arial" w:hAnsi="Arial" w:eastAsia="Arial" w:cs="Arial"/>
                <w:sz w:val="20"/>
                <w:szCs w:val="20"/>
              </w:rPr>
              <w:t>, prace pisemne</w:t>
            </w:r>
            <w:r>
              <w:rPr>
                <w:rFonts w:ascii="Arial" w:hAnsi="Arial" w:eastAsia="Arial" w:cs="Arial"/>
                <w:sz w:val="20"/>
                <w:szCs w:val="20"/>
              </w:rPr>
              <w:t>, grupowa, autokorekta i korekta grupowa.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CD283A2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CD283A2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D66C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0D286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D35F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C09E6B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2E48199" w14:textId="3CCEDA0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34CAE5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FC803D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747FB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F7E2C7A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7D0B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31FCA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B5EB2E" w14:textId="77777777"/>
        </w:tc>
      </w:tr>
      <w:tr w:rsidR="00FD0754" w:rsidTr="0CD283A2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21BF23F2" w14:textId="1FBC41F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CD2C8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D6FB6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1B35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72F5B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ECDA35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1FFED57" w14:textId="6F2D2E05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240E6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1EE87835" w14:textId="00BD7901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7584CC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185C7E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453CF4D" w14:textId="77777777"/>
        </w:tc>
      </w:tr>
      <w:tr w:rsidR="00FD0754" w:rsidTr="0CD283A2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72409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C94D7D6" w14:textId="5C8BE83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29228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61E83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AA02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41EA02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5F26E0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074D4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D1920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7F8F727" w14:textId="7ECD7BE4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52E4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BDD33A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4013DC65" w14:textId="141B8BCF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FD0754" w:rsidTr="0CD283A2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431857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AD9F66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EB4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2FE893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9E1C1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CF7EA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73BD6F1" w14:textId="708E347A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DB1AD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45D9C74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647C7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AC751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8D22F6" w14:textId="77777777"/>
        </w:tc>
      </w:tr>
      <w:tr w:rsidR="00FD0754" w:rsidTr="0CD283A2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37677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2CEA66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CD2489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A375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48CF7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C4D434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B1AFCA4" w14:textId="3DEBF3E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5B17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29FFBB0" w14:textId="08BCCC9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E873F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8A540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56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:rsidTr="52889E72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81AA3" w:rsidP="00B2655E" w:rsidRDefault="6ED56357" w14:paraId="58682CD6" w14:textId="2921B5E6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ocena aktywności studenta z całego semestru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. O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cena obejmuje: 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przygotowanie prac pisemnych (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0 pkt.)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, regularne i aktywne uczestnictwo w zajęciach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 pkt.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 xml:space="preserve"> za obecność i 15 pkt. za aktywność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, także podczas asynchronicznej części zajęć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oraz test</w:t>
            </w:r>
            <w:r w:rsidRPr="52889E72" w:rsidR="047C4156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2889E72" w:rsidR="5102E146">
              <w:rPr>
                <w:rFonts w:ascii="Arial" w:hAnsi="Arial" w:eastAsia="Arial" w:cs="Arial"/>
                <w:sz w:val="20"/>
                <w:szCs w:val="20"/>
              </w:rPr>
              <w:t>realizowane podczas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semestru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20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pkt.</w:t>
            </w:r>
            <w:r w:rsidRPr="52889E72" w:rsidR="64829633">
              <w:rPr>
                <w:rFonts w:ascii="Arial" w:hAnsi="Arial" w:eastAsia="Arial" w:cs="Arial"/>
                <w:sz w:val="20"/>
                <w:szCs w:val="20"/>
              </w:rPr>
              <w:t>), sprawdzający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 xml:space="preserve"> znajomość słownictwa towarzyszącego omawianym tekstom użytkowym i 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obejmując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cały materiał od początku semestru do</w:t>
            </w:r>
            <w:r w:rsidRPr="52889E72" w:rsidR="3F42E2AB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ostatnich zajęć przed kolokwium włącznie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2F8D039B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FD0754" w:rsidP="00B2655E" w:rsidRDefault="00FD0754" w14:paraId="4FD0206F" w14:textId="4B1B990B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Warunkiem zaliczenia całości przedmiotu jest uzyskanie co najmniej </w:t>
            </w:r>
            <w:r w:rsidR="001F2ACA">
              <w:rPr>
                <w:rFonts w:ascii="Arial" w:hAnsi="Arial" w:eastAsia="Arial" w:cs="Arial"/>
                <w:sz w:val="20"/>
                <w:szCs w:val="20"/>
              </w:rPr>
              <w:t>70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% punktów </w:t>
            </w:r>
            <w:r>
              <w:rPr>
                <w:rFonts w:ascii="Arial" w:hAnsi="Arial" w:eastAsia="Arial" w:cs="Arial"/>
                <w:sz w:val="20"/>
                <w:szCs w:val="20"/>
              </w:rPr>
              <w:br/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za przygotowanie prac pisemnych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 oraz uzyskanie 70% punktów sumarycznych za</w:t>
            </w:r>
            <w:r w:rsidR="00A913E2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>wszystkie formy zaliczenia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7E7914F7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P="00B2655E" w:rsidRDefault="00FD0754" w14:paraId="06265559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B5903">
              <w:rPr>
                <w:rFonts w:ascii="Arial" w:hAnsi="Arial" w:cs="Arial"/>
                <w:sz w:val="20"/>
                <w:szCs w:val="20"/>
              </w:rPr>
              <w:t xml:space="preserve">kala ocen: </w:t>
            </w:r>
            <w:r w:rsidRPr="00FD0754">
              <w:rPr>
                <w:rFonts w:ascii="Arial" w:hAnsi="Arial" w:cs="Arial"/>
                <w:sz w:val="20"/>
                <w:szCs w:val="20"/>
              </w:rPr>
              <w:t xml:space="preserve">3.0 dostateczny (70–75 punktów), 3.5 dostateczny plus (76–81 punktów), 4.0 dobry (82–87 punktów), 4.5 dobry plus (88–93 punkty), 5.0 bardzo dobry </w:t>
            </w:r>
            <w:r w:rsidR="00A913E2">
              <w:rPr>
                <w:rFonts w:ascii="Arial" w:hAnsi="Arial" w:cs="Arial"/>
                <w:sz w:val="20"/>
                <w:szCs w:val="20"/>
              </w:rPr>
              <w:br/>
            </w:r>
            <w:r w:rsidRPr="00FD0754">
              <w:rPr>
                <w:rFonts w:ascii="Arial" w:hAnsi="Arial" w:cs="Arial"/>
                <w:sz w:val="20"/>
                <w:szCs w:val="20"/>
              </w:rPr>
              <w:t>(94–</w:t>
            </w:r>
            <w:r w:rsidR="00A913E2">
              <w:rPr>
                <w:rFonts w:ascii="Arial" w:hAnsi="Arial" w:cs="Arial"/>
                <w:sz w:val="20"/>
                <w:szCs w:val="20"/>
              </w:rPr>
              <w:t>1</w:t>
            </w:r>
            <w:r w:rsidRPr="00FD0754">
              <w:rPr>
                <w:rFonts w:ascii="Arial" w:hAnsi="Arial" w:cs="Arial"/>
                <w:sz w:val="20"/>
                <w:szCs w:val="20"/>
              </w:rPr>
              <w:t>00</w:t>
            </w:r>
            <w:r w:rsidR="00A913E2">
              <w:rPr>
                <w:rFonts w:ascii="Arial" w:hAnsi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cs="Arial"/>
                <w:sz w:val="20"/>
                <w:szCs w:val="20"/>
              </w:rPr>
              <w:t>punktów).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CD283A2" w14:paraId="5BE63EB4" w14:textId="77777777">
        <w:trPr>
          <w:trHeight w:val="64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CD283A2" w:rsidRDefault="71ECFF22" w14:paraId="537C200C" w14:textId="098B0EC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ajęcia prowadzone będą zdalnie (w trybie synchronicznym, z wykorzystaniem platformy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 xml:space="preserve"> MS TEAMS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0CD283A2" w:rsidR="3FE47665">
              <w:rPr>
                <w:rFonts w:ascii="Arial" w:hAnsi="Arial" w:eastAsia="Arial" w:cs="Arial"/>
                <w:sz w:val="20"/>
                <w:szCs w:val="20"/>
              </w:rPr>
              <w:t>, zgodnie z harmonogramem zajęć filologii hiszpańskiej.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DC1C69" w:rsidR="006D3F5E" w:rsidP="00DC1C69" w:rsidRDefault="006D3F5E" w14:paraId="6ED043A6" w14:textId="49BAE85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Operatory metatekstowe</w:t>
            </w:r>
          </w:p>
          <w:p w:rsidRPr="00DC1C69" w:rsidR="006D3F5E" w:rsidP="00DC1C69" w:rsidRDefault="006D3F5E" w14:paraId="46C023A7" w14:textId="0AEB53B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Zasady interpunkcji w języku hiszpańskim oraz najczęstsze błędy leksykalne, gramatyczne i</w:t>
            </w:r>
            <w:r w:rsidR="00DC1C69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DC1C69">
              <w:rPr>
                <w:rFonts w:ascii="Arial" w:hAnsi="Arial" w:eastAsia="Arial" w:cs="Arial"/>
                <w:sz w:val="20"/>
                <w:szCs w:val="20"/>
              </w:rPr>
              <w:t>stylistyczne</w:t>
            </w:r>
          </w:p>
          <w:p w:rsidRPr="00DC1C69" w:rsidR="006D3F5E" w:rsidP="00DC1C69" w:rsidRDefault="006D3F5E" w14:paraId="54248A52" w14:textId="4EE1AB9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Typy wypowiedzi</w:t>
            </w:r>
          </w:p>
          <w:p w:rsidRPr="00DC1C69" w:rsidR="006D3F5E" w:rsidP="00DC1C69" w:rsidRDefault="006D3F5E" w14:paraId="18DB3EAA" w14:textId="428189D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nieformalny</w:t>
            </w:r>
          </w:p>
          <w:p w:rsidRPr="00DC1C69" w:rsidR="006D3F5E" w:rsidP="00DC1C69" w:rsidRDefault="006D3F5E" w14:paraId="2DFFAF30" w14:textId="7E91D4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 xml:space="preserve">Krótkie wypowiedzi o charakterze prywatnym </w:t>
            </w:r>
          </w:p>
          <w:p w:rsidRPr="00DC1C69" w:rsidR="006D3F5E" w:rsidP="00DC1C69" w:rsidRDefault="006D3F5E" w14:paraId="44F09D74" w14:textId="3B9F573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formalny. Zażalenie i skarga</w:t>
            </w:r>
          </w:p>
          <w:p w:rsidRPr="00DC1C69" w:rsidR="006D3F5E" w:rsidP="00DC1C69" w:rsidRDefault="006D3F5E" w14:paraId="5DD53CE3" w14:textId="6AE1661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Krótkie wypowiedzi o charakterze administracyjnym</w:t>
            </w:r>
          </w:p>
          <w:p w:rsidRPr="00DC1C69" w:rsidR="006D3F5E" w:rsidP="00DC1C69" w:rsidRDefault="006D3F5E" w14:paraId="588DB0D2" w14:textId="6416786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CV i list motywacyjny</w:t>
            </w:r>
          </w:p>
          <w:p w:rsidRPr="00DC1C69" w:rsidR="006D3F5E" w:rsidP="00DC1C69" w:rsidRDefault="006D3F5E" w14:paraId="4EC558C1" w14:textId="4D156DD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Teksty ekspozycyjne i argumentacyjne</w:t>
            </w:r>
          </w:p>
          <w:p w:rsidRPr="00DC1C69" w:rsidR="006D3F5E" w:rsidP="00DC1C69" w:rsidRDefault="006D3F5E" w14:paraId="03EAD69C" w14:textId="59E9B9A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Newsy i notki</w:t>
            </w:r>
          </w:p>
          <w:p w:rsidRPr="00DC1C69" w:rsidR="006D3F5E" w:rsidP="00DC1C69" w:rsidRDefault="006D3F5E" w14:paraId="6337C0C3" w14:textId="76832F5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Esej</w:t>
            </w:r>
          </w:p>
          <w:p w:rsidRPr="00DC1C69" w:rsidR="007C7891" w:rsidP="00DC1C69" w:rsidRDefault="006D3F5E" w14:paraId="629B5760" w14:textId="68FC962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Komunikacja w mediach społecznościowych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1F2ACA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761741" w:rsidR="00FE0C02" w:rsidP="00FE0C02" w:rsidRDefault="00FE0C02" w14:paraId="39286A0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A1-A2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Anaya. </w:t>
            </w:r>
          </w:p>
          <w:p w:rsidRPr="00761741" w:rsidR="00FE0C02" w:rsidP="00FE0C02" w:rsidRDefault="00FE0C02" w14:paraId="5E78434A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B1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.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Anaya. </w:t>
            </w:r>
          </w:p>
          <w:p w:rsidRPr="002435EF" w:rsidR="007C1C68" w:rsidP="007C1C68" w:rsidRDefault="00FE0C02" w14:paraId="46BA694A" w14:textId="544B2EA6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Arnal Carmen y Ruiz de Garibay, Araceli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(2010).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Escribe en español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Madrid.</w:t>
            </w:r>
          </w:p>
          <w:p w:rsidRPr="007C1C68" w:rsidR="002435EF" w:rsidP="007C1C68" w:rsidRDefault="002435EF" w14:paraId="63498798" w14:textId="368F4E69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Fuentes Rodríguez, Catalina (201). Guía práctica de Escritura y Redacción. Instituto Cervantes, Editorial Espasa Libros, S.L.U, Madrid</w:t>
            </w:r>
          </w:p>
          <w:p w:rsidR="00FE0C02" w:rsidP="00FE0C02" w:rsidRDefault="00FE0C02" w14:paraId="78661BF0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Sánchez Lobato, Jesús (coord.)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(2006).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Saber escribir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Madrid: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Santillana-Instituto Cervantes.</w:t>
            </w:r>
          </w:p>
          <w:p w:rsidRPr="00761741" w:rsidR="007C1C68" w:rsidP="00FE0C02" w:rsidRDefault="007C1C68" w14:paraId="004AC12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Fichas y materiales del profesor.</w:t>
            </w:r>
          </w:p>
        </w:tc>
      </w:tr>
    </w:tbl>
    <w:p w:rsidR="00FE0C02" w:rsidP="00FE0C02" w:rsidRDefault="00FE0C02" w14:paraId="166010EB" w14:textId="77777777">
      <w:pPr>
        <w:rPr>
          <w:lang w:val="es-ES_tradnl"/>
        </w:rPr>
      </w:pPr>
    </w:p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1F2ACA" w:rsidR="00FE0C02" w:rsidTr="52889E72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F70EED" w:rsidR="00FE0C02" w:rsidP="52889E72" w:rsidRDefault="00FE0C02" w14:paraId="37B906A9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Artuñedo, Belén y González, Mª Teresa (1998). </w:t>
            </w:r>
            <w:r w:rsidRPr="52889E72">
              <w:rPr>
                <w:rFonts w:ascii="Arial" w:hAnsi="Arial" w:eastAsia="Arial" w:cs="Arial"/>
                <w:i/>
                <w:iCs/>
                <w:sz w:val="20"/>
                <w:szCs w:val="20"/>
                <w:lang w:val="es-ES"/>
              </w:rPr>
              <w:t>Taller de escritura. Guía didáctica</w:t>
            </w: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>. Madrid: Edinumen.</w:t>
            </w:r>
          </w:p>
          <w:p w:rsidRPr="00506B7A" w:rsidR="00FE0C02" w:rsidP="00FE0C02" w:rsidRDefault="00FE0C02" w14:paraId="504146C7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>Cassany, Daniel (1993)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La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"/>
              </w:rPr>
              <w:t xml:space="preserve"> cocina de la escritura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. Barcelona: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bCs/>
                <w:sz w:val="20"/>
                <w:szCs w:val="20"/>
                <w:lang w:val="es-ES_tradnl"/>
              </w:rPr>
              <w:t>Editorial Empúries. </w:t>
            </w:r>
          </w:p>
          <w:p w:rsidRPr="00506B7A" w:rsidR="00FE0C02" w:rsidP="00FE0C02" w:rsidRDefault="00FE0C02" w14:paraId="734521C6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Diccionario en línea de la Real Academia Española: </w:t>
            </w:r>
            <w:hyperlink w:history="1" r:id="rId10">
              <w:r w:rsidRPr="008E5A2E">
                <w:rPr>
                  <w:rStyle w:val="Hipercze"/>
                  <w:rFonts w:ascii="Arial" w:hAnsi="Arial" w:eastAsia="Arial" w:cs="Arial"/>
                  <w:sz w:val="20"/>
                  <w:szCs w:val="20"/>
                  <w:lang w:val="es-ES"/>
                </w:rPr>
                <w:t>http://www.rae.es/rae.html</w:t>
              </w:r>
            </w:hyperlink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506B7A" w:rsidR="00FE0C02" w:rsidP="00FE0C02" w:rsidRDefault="00FE0C02" w14:paraId="3E2D8ED5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Artículos de prensa, revistas, cómics, películas, blogs, Vlogs, comerciales y vídeos en línea.</w:t>
            </w:r>
          </w:p>
        </w:tc>
      </w:tr>
    </w:tbl>
    <w:p w:rsidRPr="00FE0C02" w:rsidR="007C7891" w:rsidRDefault="007C7891" w14:paraId="055F42F3" w14:textId="77777777">
      <w:pPr>
        <w:rPr>
          <w:lang w:val="es-ES"/>
        </w:rPr>
      </w:pPr>
    </w:p>
    <w:p w:rsidR="007C7891" w:rsidRDefault="007C7891" w14:paraId="3298223F" w14:textId="77777777">
      <w:pPr>
        <w:rPr>
          <w:rFonts w:ascii="Arial" w:hAnsi="Arial" w:eastAsia="Arial" w:cs="Arial"/>
          <w:sz w:val="20"/>
          <w:szCs w:val="20"/>
          <w:lang w:val="es-ES_tradnl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:rsidTr="01B8021F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01B8021F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:rsidTr="01B8021F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325DA1" w14:paraId="4E78A0FB" w14:textId="1D037F6F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1B8021F" w:rsidR="6479B466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Pr="00FD0754" w:rsidR="007C7891" w:rsidTr="01B8021F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4A6978" w14:paraId="0150825F" w14:textId="3A850821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1B8021F" w:rsidR="3D459EE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Pr="00FD0754" w:rsidR="007C7891" w:rsidTr="01B8021F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278F5" w14:paraId="2A7ECFB4" w14:textId="316DB42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69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FD0754" w:rsidR="007C7891" w:rsidTr="01B8021F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4A6978" w14:paraId="580B7AC0" w14:textId="1D3310F5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1B8021F" w:rsidR="6B7325F7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Pr="00FD0754" w:rsidR="007C7891" w:rsidTr="01B8021F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01B8021F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2435EF" w:rsidR="007C7891" w:rsidRDefault="00325DA1" w14:paraId="7F35F55E" w14:textId="27024CD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1B8021F" w:rsidR="00325DA1">
              <w:rPr>
                <w:rFonts w:ascii="Arial" w:hAnsi="Arial" w:cs="Arial"/>
                <w:sz w:val="20"/>
                <w:szCs w:val="20"/>
              </w:rPr>
              <w:t>6</w:t>
            </w:r>
            <w:r w:rsidRPr="01B8021F" w:rsidR="566B27C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FD0754" w:rsidR="007C7891" w:rsidTr="01B8021F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325DA1" w14:paraId="2B3FFE33" w14:textId="33BEAE23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38C0" w:rsidRDefault="004B38C0" w14:paraId="362924C2" w14:textId="77777777">
      <w:r>
        <w:separator/>
      </w:r>
    </w:p>
  </w:endnote>
  <w:endnote w:type="continuationSeparator" w:id="0">
    <w:p w:rsidR="004B38C0" w:rsidRDefault="004B38C0" w14:paraId="7456D3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38C0" w:rsidRDefault="004B38C0" w14:paraId="5006F9A2" w14:textId="77777777">
      <w:r>
        <w:separator/>
      </w:r>
    </w:p>
  </w:footnote>
  <w:footnote w:type="continuationSeparator" w:id="0">
    <w:p w:rsidR="004B38C0" w:rsidRDefault="004B38C0" w14:paraId="3EBAC19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13099772">
    <w:abstractNumId w:val="1"/>
  </w:num>
  <w:num w:numId="2" w16cid:durableId="130678791">
    <w:abstractNumId w:val="6"/>
  </w:num>
  <w:num w:numId="3" w16cid:durableId="776563066">
    <w:abstractNumId w:val="7"/>
  </w:num>
  <w:num w:numId="4" w16cid:durableId="1020543350">
    <w:abstractNumId w:val="3"/>
  </w:num>
  <w:num w:numId="5" w16cid:durableId="62071596">
    <w:abstractNumId w:val="5"/>
  </w:num>
  <w:num w:numId="6" w16cid:durableId="1843861360">
    <w:abstractNumId w:val="2"/>
  </w:num>
  <w:num w:numId="7" w16cid:durableId="1400597887">
    <w:abstractNumId w:val="4"/>
  </w:num>
  <w:num w:numId="8" w16cid:durableId="3705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91"/>
    <w:rsid w:val="00003F8D"/>
    <w:rsid w:val="00027EBB"/>
    <w:rsid w:val="000C61C9"/>
    <w:rsid w:val="000C7F38"/>
    <w:rsid w:val="000D6AD5"/>
    <w:rsid w:val="001A00B8"/>
    <w:rsid w:val="001F2ACA"/>
    <w:rsid w:val="00221E57"/>
    <w:rsid w:val="002435EF"/>
    <w:rsid w:val="00281AA3"/>
    <w:rsid w:val="002C77ED"/>
    <w:rsid w:val="00315459"/>
    <w:rsid w:val="00321DE2"/>
    <w:rsid w:val="00325DA1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A025A"/>
    <w:rsid w:val="004A6978"/>
    <w:rsid w:val="004B38C0"/>
    <w:rsid w:val="005632A1"/>
    <w:rsid w:val="00567CDE"/>
    <w:rsid w:val="005A380C"/>
    <w:rsid w:val="005B1A36"/>
    <w:rsid w:val="006D3F5E"/>
    <w:rsid w:val="006D6131"/>
    <w:rsid w:val="006E0BE6"/>
    <w:rsid w:val="0072031A"/>
    <w:rsid w:val="00725B9B"/>
    <w:rsid w:val="007B3EA8"/>
    <w:rsid w:val="007C1C68"/>
    <w:rsid w:val="007C7891"/>
    <w:rsid w:val="008247A2"/>
    <w:rsid w:val="00875109"/>
    <w:rsid w:val="008B1E31"/>
    <w:rsid w:val="008F1ACE"/>
    <w:rsid w:val="00942D9E"/>
    <w:rsid w:val="009601DE"/>
    <w:rsid w:val="009A22F7"/>
    <w:rsid w:val="009E4B52"/>
    <w:rsid w:val="00A02539"/>
    <w:rsid w:val="00A64409"/>
    <w:rsid w:val="00A80FA6"/>
    <w:rsid w:val="00A913E2"/>
    <w:rsid w:val="00A949E4"/>
    <w:rsid w:val="00AC3C86"/>
    <w:rsid w:val="00AD4A76"/>
    <w:rsid w:val="00B2655E"/>
    <w:rsid w:val="00B278F5"/>
    <w:rsid w:val="00B35CA5"/>
    <w:rsid w:val="00B37B76"/>
    <w:rsid w:val="00BD0CF9"/>
    <w:rsid w:val="00C2655D"/>
    <w:rsid w:val="00C53A24"/>
    <w:rsid w:val="00C970C9"/>
    <w:rsid w:val="00CB2C3C"/>
    <w:rsid w:val="00D82AEB"/>
    <w:rsid w:val="00D82F96"/>
    <w:rsid w:val="00DC1C69"/>
    <w:rsid w:val="00DF2D38"/>
    <w:rsid w:val="00E56F3C"/>
    <w:rsid w:val="00EB2D43"/>
    <w:rsid w:val="00EB4F58"/>
    <w:rsid w:val="00EC1ADB"/>
    <w:rsid w:val="00F76989"/>
    <w:rsid w:val="00FA28F2"/>
    <w:rsid w:val="00FA4727"/>
    <w:rsid w:val="00FA61F8"/>
    <w:rsid w:val="00FC262B"/>
    <w:rsid w:val="00FD0754"/>
    <w:rsid w:val="00FD27B6"/>
    <w:rsid w:val="00FE0C02"/>
    <w:rsid w:val="01B8021F"/>
    <w:rsid w:val="047C4156"/>
    <w:rsid w:val="066CC270"/>
    <w:rsid w:val="07A00893"/>
    <w:rsid w:val="0C33F626"/>
    <w:rsid w:val="0CD283A2"/>
    <w:rsid w:val="0D827E96"/>
    <w:rsid w:val="0F00D758"/>
    <w:rsid w:val="0F4287DE"/>
    <w:rsid w:val="13BD3143"/>
    <w:rsid w:val="1803526B"/>
    <w:rsid w:val="24C63431"/>
    <w:rsid w:val="24C9D54B"/>
    <w:rsid w:val="261BD920"/>
    <w:rsid w:val="30FA047B"/>
    <w:rsid w:val="33F6CA60"/>
    <w:rsid w:val="371177A8"/>
    <w:rsid w:val="37883598"/>
    <w:rsid w:val="39AEB055"/>
    <w:rsid w:val="3D459EEA"/>
    <w:rsid w:val="3D6A1365"/>
    <w:rsid w:val="3F42E2AB"/>
    <w:rsid w:val="3FE47665"/>
    <w:rsid w:val="467231D3"/>
    <w:rsid w:val="4C5C95B8"/>
    <w:rsid w:val="4F56B3D1"/>
    <w:rsid w:val="5102E146"/>
    <w:rsid w:val="52889E72"/>
    <w:rsid w:val="566B27C4"/>
    <w:rsid w:val="58F373E5"/>
    <w:rsid w:val="5971AAEF"/>
    <w:rsid w:val="5A11BFC6"/>
    <w:rsid w:val="5D496088"/>
    <w:rsid w:val="640FF519"/>
    <w:rsid w:val="6479B466"/>
    <w:rsid w:val="64829633"/>
    <w:rsid w:val="67628AF1"/>
    <w:rsid w:val="682CE640"/>
    <w:rsid w:val="6B7325F7"/>
    <w:rsid w:val="6E204F38"/>
    <w:rsid w:val="6ED56357"/>
    <w:rsid w:val="6F556A23"/>
    <w:rsid w:val="71ECFF22"/>
    <w:rsid w:val="76DC6898"/>
    <w:rsid w:val="774A855E"/>
    <w:rsid w:val="7830171B"/>
    <w:rsid w:val="7B09CB23"/>
    <w:rsid w:val="7E238E42"/>
    <w:rsid w:val="7E8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BD73A-DF19-4A78-A403-8CD1B25E5A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8</revision>
  <dcterms:created xsi:type="dcterms:W3CDTF">2024-09-20T11:00:00.0000000Z</dcterms:created>
  <dcterms:modified xsi:type="dcterms:W3CDTF">2025-10-27T17:48:23.7877146Z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